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6C40" w:rsidRPr="009F4194" w:rsidRDefault="00AC6C40" w:rsidP="009F4194">
      <w:pPr>
        <w:ind w:left="284"/>
        <w:jc w:val="right"/>
        <w:rPr>
          <w:b/>
        </w:rPr>
      </w:pPr>
      <w:r w:rsidRPr="009F4194">
        <w:rPr>
          <w:b/>
        </w:rPr>
        <w:t>DECRETO Nº 21, DE 11 DE JUNHO DE 2025</w:t>
      </w:r>
    </w:p>
    <w:p w:rsidR="00AC6C40" w:rsidRDefault="00AC6C40" w:rsidP="009F4194">
      <w:pPr>
        <w:ind w:left="6379"/>
      </w:pPr>
      <w:r>
        <w:t>Dispõe sobre alteração orçamentária conforme Lei nº 1501/2024 e dá outras providências.</w:t>
      </w:r>
    </w:p>
    <w:p w:rsidR="009F4194" w:rsidRDefault="009F4194" w:rsidP="009F4194">
      <w:pPr>
        <w:jc w:val="both"/>
        <w:rPr>
          <w:b/>
        </w:rPr>
      </w:pPr>
      <w:r>
        <w:rPr>
          <w:b/>
        </w:rPr>
        <w:t xml:space="preserve">    </w:t>
      </w:r>
    </w:p>
    <w:p w:rsidR="009F4194" w:rsidRPr="009F4194" w:rsidRDefault="009F4194" w:rsidP="009F4194">
      <w:pPr>
        <w:jc w:val="both"/>
        <w:rPr>
          <w:b/>
        </w:rPr>
      </w:pPr>
      <w:r>
        <w:rPr>
          <w:b/>
        </w:rPr>
        <w:t xml:space="preserve"> </w:t>
      </w:r>
      <w:r w:rsidRPr="009F4194">
        <w:rPr>
          <w:b/>
        </w:rPr>
        <w:t>O</w:t>
      </w:r>
      <w:r w:rsidR="00AC6C40" w:rsidRPr="009F4194">
        <w:rPr>
          <w:b/>
        </w:rPr>
        <w:t xml:space="preserve"> Prefeito do Município de RIBEIRAO GRANDE</w:t>
      </w:r>
      <w:r w:rsidR="00AC6C40">
        <w:t xml:space="preserve"> Estado de São Paulo, no uso de atribuições que lhe são conferidas</w:t>
      </w:r>
    </w:p>
    <w:p w:rsidR="009F4194" w:rsidRDefault="009F4194" w:rsidP="00AC6C40">
      <w:pPr>
        <w:rPr>
          <w:b/>
        </w:rPr>
      </w:pPr>
      <w:r>
        <w:rPr>
          <w:b/>
        </w:rPr>
        <w:t xml:space="preserve">    </w:t>
      </w:r>
    </w:p>
    <w:p w:rsidR="00AC6C40" w:rsidRPr="009F4194" w:rsidRDefault="009F4194" w:rsidP="00AC6C40">
      <w:pPr>
        <w:rPr>
          <w:b/>
        </w:rPr>
      </w:pPr>
      <w:r>
        <w:rPr>
          <w:b/>
        </w:rPr>
        <w:t xml:space="preserve">  </w:t>
      </w:r>
      <w:r w:rsidRPr="009F4194">
        <w:rPr>
          <w:b/>
        </w:rPr>
        <w:t>DECRETA:</w:t>
      </w:r>
    </w:p>
    <w:p w:rsidR="009F4194" w:rsidRDefault="009F4194" w:rsidP="00AC6C40">
      <w:pPr>
        <w:jc w:val="both"/>
        <w:rPr>
          <w:b/>
        </w:rPr>
      </w:pPr>
    </w:p>
    <w:p w:rsidR="00AC6C40" w:rsidRDefault="00AC6C40" w:rsidP="00AC6C40">
      <w:pPr>
        <w:jc w:val="both"/>
      </w:pPr>
      <w:r w:rsidRPr="009F4194">
        <w:rPr>
          <w:b/>
        </w:rPr>
        <w:t>Artigo 1º -</w:t>
      </w:r>
      <w:r>
        <w:t xml:space="preserve"> Fica autorizada a transposição de dotações no orçamento vigente para crédito suplementar nos termos do art. 41 inciso I da Lei 4320/1964 na importância de R$ 531.800,00 (quinhentos e trinta e um mil, oitocentos reais) conforme discriminado abaixo, o crédito será coberto com recursos provenientes de anulação de dotação conforme art. 43 § 1 inciso III da Lei 4320/1964.</w:t>
      </w:r>
    </w:p>
    <w:tbl>
      <w:tblPr>
        <w:tblW w:w="107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3969"/>
        <w:gridCol w:w="850"/>
        <w:gridCol w:w="3969"/>
        <w:gridCol w:w="1134"/>
      </w:tblGrid>
      <w:tr w:rsidR="00AC6C40" w:rsidRPr="00AC6C40" w:rsidTr="00AC6C40">
        <w:trPr>
          <w:trHeight w:hRule="exact" w:val="170"/>
        </w:trPr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Crédito adicional</w:t>
            </w:r>
          </w:p>
        </w:tc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Anulação de Dotação</w:t>
            </w:r>
          </w:p>
        </w:tc>
        <w:tc>
          <w:tcPr>
            <w:tcW w:w="1134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</w:p>
        </w:tc>
      </w:tr>
      <w:tr w:rsidR="00AC6C40" w:rsidRPr="00AC6C40" w:rsidTr="00AC6C40">
        <w:trPr>
          <w:trHeight w:hRule="exact" w:val="170"/>
        </w:trPr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1134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Valor</w:t>
            </w:r>
          </w:p>
        </w:tc>
      </w:tr>
      <w:tr w:rsidR="00AC6C40" w:rsidRPr="00AC6C40" w:rsidTr="00AC6C40">
        <w:trPr>
          <w:trHeight w:hRule="exact" w:val="170"/>
        </w:trPr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263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02.01.01   04.122   0003   1003   4.4.90.52.00   05.100.0219</w:t>
            </w:r>
          </w:p>
        </w:tc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02.01.01   15.451   0003   1004   4.4.90.51.00   05.100.0219</w:t>
            </w:r>
          </w:p>
        </w:tc>
        <w:tc>
          <w:tcPr>
            <w:tcW w:w="1134" w:type="dxa"/>
          </w:tcPr>
          <w:p w:rsidR="00AC6C40" w:rsidRPr="00AC6C40" w:rsidRDefault="00AC6C40" w:rsidP="00AC6C4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4.000,00</w:t>
            </w:r>
          </w:p>
        </w:tc>
      </w:tr>
      <w:tr w:rsidR="00AC6C40" w:rsidRPr="00AC6C40" w:rsidTr="00AC6C40">
        <w:trPr>
          <w:trHeight w:hRule="exact" w:val="170"/>
        </w:trPr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263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02.01.01   04.122   0003   1003   4.4.90.52.00   05.100.0219</w:t>
            </w:r>
          </w:p>
        </w:tc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02.01.01   15.451   0003   1004   4.4.90.51.00   05.100.0219</w:t>
            </w:r>
          </w:p>
        </w:tc>
        <w:tc>
          <w:tcPr>
            <w:tcW w:w="1134" w:type="dxa"/>
          </w:tcPr>
          <w:p w:rsidR="00AC6C40" w:rsidRPr="00AC6C40" w:rsidRDefault="00AC6C40" w:rsidP="00AC6C4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3.000,00</w:t>
            </w:r>
          </w:p>
        </w:tc>
      </w:tr>
      <w:tr w:rsidR="00AC6C40" w:rsidRPr="00AC6C40" w:rsidTr="00AC6C40">
        <w:trPr>
          <w:trHeight w:hRule="exact" w:val="170"/>
        </w:trPr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264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02.02.01   04.122   0005   1003   4.4.90.52.00   05.100.0219</w:t>
            </w:r>
          </w:p>
        </w:tc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02.01.01   15.451   0003   1004   4.4.90.51.00   05.100.0219</w:t>
            </w:r>
          </w:p>
        </w:tc>
        <w:tc>
          <w:tcPr>
            <w:tcW w:w="1134" w:type="dxa"/>
          </w:tcPr>
          <w:p w:rsidR="00AC6C40" w:rsidRPr="00AC6C40" w:rsidRDefault="00AC6C40" w:rsidP="00AC6C4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7.000,00</w:t>
            </w:r>
          </w:p>
        </w:tc>
      </w:tr>
      <w:tr w:rsidR="00AC6C40" w:rsidRPr="00AC6C40" w:rsidTr="00AC6C40">
        <w:trPr>
          <w:trHeight w:hRule="exact" w:val="170"/>
        </w:trPr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92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02.04.03   12.365   0010   2008   3.3.90.39.00   02.262.0000</w:t>
            </w:r>
          </w:p>
        </w:tc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89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02.04.03   12.365   0010   2002   3.3.90.39.00   02.262.0000</w:t>
            </w:r>
          </w:p>
        </w:tc>
        <w:tc>
          <w:tcPr>
            <w:tcW w:w="1134" w:type="dxa"/>
          </w:tcPr>
          <w:p w:rsidR="00AC6C40" w:rsidRPr="00AC6C40" w:rsidRDefault="00AC6C40" w:rsidP="00AC6C4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32.000,00</w:t>
            </w:r>
          </w:p>
        </w:tc>
      </w:tr>
      <w:tr w:rsidR="00AC6C40" w:rsidRPr="00AC6C40" w:rsidTr="00AC6C40">
        <w:trPr>
          <w:trHeight w:hRule="exact" w:val="170"/>
        </w:trPr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92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02.04.03   12.365   0010   2008   3.3.90.39.00   02.262.0000</w:t>
            </w:r>
          </w:p>
        </w:tc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108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02.04.06   12.361   0020   2002   3.3.90.39.00   01.220.0000</w:t>
            </w:r>
          </w:p>
        </w:tc>
        <w:tc>
          <w:tcPr>
            <w:tcW w:w="1134" w:type="dxa"/>
          </w:tcPr>
          <w:p w:rsidR="00AC6C40" w:rsidRPr="00AC6C40" w:rsidRDefault="00AC6C40" w:rsidP="00AC6C4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50.000,00</w:t>
            </w:r>
          </w:p>
        </w:tc>
      </w:tr>
      <w:tr w:rsidR="00AC6C40" w:rsidRPr="00AC6C40" w:rsidTr="00AC6C40">
        <w:trPr>
          <w:trHeight w:hRule="exact" w:val="170"/>
        </w:trPr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267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02.04.06   12.361   0020   1003   4.4.90.52.00   05.220.0004</w:t>
            </w:r>
          </w:p>
        </w:tc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02.01.01   15.451   0003   1004   4.4.90.51.00   05.100.0219</w:t>
            </w:r>
          </w:p>
        </w:tc>
        <w:tc>
          <w:tcPr>
            <w:tcW w:w="1134" w:type="dxa"/>
          </w:tcPr>
          <w:p w:rsidR="00AC6C40" w:rsidRPr="00AC6C40" w:rsidRDefault="00AC6C40" w:rsidP="00AC6C4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8.000,00</w:t>
            </w:r>
          </w:p>
        </w:tc>
      </w:tr>
      <w:tr w:rsidR="00AC6C40" w:rsidRPr="00AC6C40" w:rsidTr="00AC6C40">
        <w:trPr>
          <w:trHeight w:hRule="exact" w:val="170"/>
        </w:trPr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105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02.04.06   12.361   0020   2002   3.3.90.30.00   05.220.0004</w:t>
            </w:r>
          </w:p>
        </w:tc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110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02.04.06   12.361   0020   2004   3.3.90.30.00   01.220.0000</w:t>
            </w:r>
          </w:p>
        </w:tc>
        <w:tc>
          <w:tcPr>
            <w:tcW w:w="1134" w:type="dxa"/>
          </w:tcPr>
          <w:p w:rsidR="00AC6C40" w:rsidRPr="00AC6C40" w:rsidRDefault="00AC6C40" w:rsidP="00AC6C4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</w:tr>
      <w:tr w:rsidR="00AC6C40" w:rsidRPr="00AC6C40" w:rsidTr="00AC6C40">
        <w:trPr>
          <w:trHeight w:hRule="exact" w:val="170"/>
        </w:trPr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266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02.05.01   10.301   0013   1003   4.4.90.52.00   02.300.0232</w:t>
            </w:r>
          </w:p>
        </w:tc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251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02.05.01   10.301   0013   1004   4.4.90.51.00   05.300.0212</w:t>
            </w:r>
          </w:p>
        </w:tc>
        <w:tc>
          <w:tcPr>
            <w:tcW w:w="1134" w:type="dxa"/>
          </w:tcPr>
          <w:p w:rsidR="00AC6C40" w:rsidRPr="00AC6C40" w:rsidRDefault="00AC6C40" w:rsidP="00AC6C4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300.000,00</w:t>
            </w:r>
          </w:p>
        </w:tc>
      </w:tr>
      <w:tr w:rsidR="00AC6C40" w:rsidRPr="00AC6C40" w:rsidTr="00AC6C40">
        <w:trPr>
          <w:trHeight w:hRule="exact" w:val="170"/>
        </w:trPr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265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02.06.01   20.606   0014   1003   4.4.90.52.00   02.100.0193</w:t>
            </w:r>
          </w:p>
        </w:tc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02.01.01   15.451   0003   1004   4.4.90.51.00   05.100.0219</w:t>
            </w:r>
          </w:p>
        </w:tc>
        <w:tc>
          <w:tcPr>
            <w:tcW w:w="1134" w:type="dxa"/>
          </w:tcPr>
          <w:p w:rsidR="00AC6C40" w:rsidRPr="00AC6C40" w:rsidRDefault="00AC6C40" w:rsidP="00AC6C4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90.000,00</w:t>
            </w:r>
          </w:p>
        </w:tc>
      </w:tr>
      <w:tr w:rsidR="00AC6C40" w:rsidRPr="00AC6C40" w:rsidTr="00AC6C40">
        <w:trPr>
          <w:trHeight w:hRule="exact" w:val="170"/>
        </w:trPr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253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02.07.01   08.241   0015   2014   4.4.90.52.00   01.510.0000</w:t>
            </w:r>
          </w:p>
        </w:tc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25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02.01.01   15.451   0003   1004   4.4.90.51.00   05.100.0219</w:t>
            </w:r>
          </w:p>
        </w:tc>
        <w:tc>
          <w:tcPr>
            <w:tcW w:w="1134" w:type="dxa"/>
          </w:tcPr>
          <w:p w:rsidR="00AC6C40" w:rsidRPr="00AC6C40" w:rsidRDefault="00AC6C40" w:rsidP="00AC6C4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4.000,00</w:t>
            </w:r>
          </w:p>
        </w:tc>
      </w:tr>
      <w:tr w:rsidR="00AC6C40" w:rsidRPr="00AC6C40" w:rsidTr="00AC6C40">
        <w:trPr>
          <w:trHeight w:hRule="exact" w:val="170"/>
        </w:trPr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197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02.08.01   28.846   0002   2002   3.3.90.93.00   02.100.0209</w:t>
            </w:r>
          </w:p>
        </w:tc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214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02.10.01   13.392   0026   2011   3.3.90.39.00   01.110.0000</w:t>
            </w:r>
          </w:p>
        </w:tc>
        <w:tc>
          <w:tcPr>
            <w:tcW w:w="1134" w:type="dxa"/>
          </w:tcPr>
          <w:p w:rsidR="00AC6C40" w:rsidRPr="00AC6C40" w:rsidRDefault="00AC6C40" w:rsidP="00AC6C4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18.300,00</w:t>
            </w:r>
          </w:p>
        </w:tc>
      </w:tr>
      <w:tr w:rsidR="00AC6C40" w:rsidRPr="00AC6C40" w:rsidTr="00AC6C40">
        <w:trPr>
          <w:trHeight w:hRule="exact" w:val="170"/>
        </w:trPr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197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02.08.01   28.846   0002   2002   3.3.90.93.00   02.100.0120</w:t>
            </w:r>
          </w:p>
        </w:tc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214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02.10.01   13.392   0026   2011   3.3.90.39.00   01.110.0000</w:t>
            </w:r>
          </w:p>
        </w:tc>
        <w:tc>
          <w:tcPr>
            <w:tcW w:w="1134" w:type="dxa"/>
          </w:tcPr>
          <w:p w:rsidR="00AC6C40" w:rsidRPr="00AC6C40" w:rsidRDefault="00AC6C40" w:rsidP="00AC6C4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500,00</w:t>
            </w:r>
          </w:p>
        </w:tc>
      </w:tr>
      <w:tr w:rsidR="00AC6C40" w:rsidRPr="00AC6C40" w:rsidTr="00AC6C40">
        <w:trPr>
          <w:trHeight w:hRule="exact" w:val="170"/>
        </w:trPr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198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02.08.01   28.846   0002   2002   3.3.90.93.00   05.100.0219</w:t>
            </w:r>
          </w:p>
        </w:tc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214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02.10.01   13.392   0026   2011   3.3.90.39.00   01.110.0000</w:t>
            </w:r>
          </w:p>
        </w:tc>
        <w:tc>
          <w:tcPr>
            <w:tcW w:w="1134" w:type="dxa"/>
          </w:tcPr>
          <w:p w:rsidR="00AC6C40" w:rsidRPr="00AC6C40" w:rsidRDefault="00AC6C40" w:rsidP="00AC6C4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5.000,00</w:t>
            </w:r>
          </w:p>
        </w:tc>
      </w:tr>
    </w:tbl>
    <w:p w:rsidR="00AC6C40" w:rsidRDefault="00AC6C40" w:rsidP="00AC6C40"/>
    <w:p w:rsidR="00AC6C40" w:rsidRDefault="00AC6C40" w:rsidP="00AC6C40">
      <w:pPr>
        <w:jc w:val="both"/>
      </w:pPr>
      <w:r w:rsidRPr="009F4194">
        <w:rPr>
          <w:b/>
        </w:rPr>
        <w:t>Artigo 2º -</w:t>
      </w:r>
      <w:r>
        <w:t xml:space="preserve"> Fica autorizada a transferência de dotações no orçamento vigente para crédito suplementar nos termos do art. 41 inciso I da Lei 4320/1964 na importância de R$ 63.000,00 (sessenta e três mil reais) conforme discriminado abaixo, o crédito será coberto com recursos provenientes de anulação de dotação conforme art. 43 § 1 inciso III da Lei 4320/1964.</w:t>
      </w:r>
    </w:p>
    <w:p w:rsidR="009F4194" w:rsidRDefault="009F4194" w:rsidP="00AC6C40">
      <w:pPr>
        <w:jc w:val="both"/>
      </w:pPr>
    </w:p>
    <w:tbl>
      <w:tblPr>
        <w:tblW w:w="107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3969"/>
        <w:gridCol w:w="850"/>
        <w:gridCol w:w="3969"/>
        <w:gridCol w:w="1134"/>
      </w:tblGrid>
      <w:tr w:rsidR="00AC6C40" w:rsidRPr="00AC6C40" w:rsidTr="00AC6C40">
        <w:trPr>
          <w:trHeight w:hRule="exact" w:val="170"/>
        </w:trPr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Crédito adicional</w:t>
            </w:r>
          </w:p>
        </w:tc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Anulação de Dotação</w:t>
            </w:r>
          </w:p>
        </w:tc>
        <w:tc>
          <w:tcPr>
            <w:tcW w:w="1134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</w:p>
        </w:tc>
      </w:tr>
      <w:tr w:rsidR="00AC6C40" w:rsidRPr="00AC6C40" w:rsidTr="00AC6C40">
        <w:trPr>
          <w:trHeight w:hRule="exact" w:val="170"/>
        </w:trPr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1134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Valor</w:t>
            </w:r>
          </w:p>
        </w:tc>
      </w:tr>
      <w:tr w:rsidR="00AC6C40" w:rsidRPr="00AC6C40" w:rsidTr="00AC6C40">
        <w:trPr>
          <w:trHeight w:hRule="exact" w:val="170"/>
        </w:trPr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269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02.01.02   08.244   0004   2002   3.3.90.36.00   02.100.0063</w:t>
            </w:r>
          </w:p>
        </w:tc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31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02.01.02   08.244   0004   2002   3.3.90.30.00   01.110.0000</w:t>
            </w:r>
          </w:p>
        </w:tc>
        <w:tc>
          <w:tcPr>
            <w:tcW w:w="1134" w:type="dxa"/>
          </w:tcPr>
          <w:p w:rsidR="00AC6C40" w:rsidRPr="00AC6C40" w:rsidRDefault="00AC6C40" w:rsidP="00AC6C4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2.000,00</w:t>
            </w:r>
          </w:p>
        </w:tc>
      </w:tr>
      <w:tr w:rsidR="00AC6C40" w:rsidRPr="00AC6C40" w:rsidTr="00AC6C40">
        <w:trPr>
          <w:trHeight w:hRule="exact" w:val="170"/>
        </w:trPr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85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02.04.03   12.365   0010   2002   3.1.90.13.00   02.261.0000</w:t>
            </w:r>
          </w:p>
        </w:tc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83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02.04.03   12.365   0010   2002   3.1.90.04.00   02.262.0000</w:t>
            </w:r>
          </w:p>
        </w:tc>
        <w:tc>
          <w:tcPr>
            <w:tcW w:w="1134" w:type="dxa"/>
          </w:tcPr>
          <w:p w:rsidR="00AC6C40" w:rsidRPr="00AC6C40" w:rsidRDefault="00AC6C40" w:rsidP="00AC6C4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15.000,00</w:t>
            </w:r>
          </w:p>
        </w:tc>
      </w:tr>
      <w:tr w:rsidR="00AC6C40" w:rsidRPr="00AC6C40" w:rsidTr="00AC6C40">
        <w:trPr>
          <w:trHeight w:hRule="exact" w:val="170"/>
        </w:trPr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97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02.04.05   27.812   0012   2002   3.3.90.36.00   01.110.0000</w:t>
            </w:r>
          </w:p>
        </w:tc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98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02.04.05   27.812   0012   2002   3.3.90.39.00   01.110.0000</w:t>
            </w:r>
          </w:p>
        </w:tc>
        <w:tc>
          <w:tcPr>
            <w:tcW w:w="1134" w:type="dxa"/>
          </w:tcPr>
          <w:p w:rsidR="00AC6C40" w:rsidRPr="00AC6C40" w:rsidRDefault="00AC6C40" w:rsidP="00AC6C4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2.000,00</w:t>
            </w:r>
          </w:p>
        </w:tc>
      </w:tr>
      <w:tr w:rsidR="00AC6C40" w:rsidRPr="00AC6C40" w:rsidTr="00AC6C40">
        <w:trPr>
          <w:trHeight w:hRule="exact" w:val="170"/>
        </w:trPr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105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02.04.06   12.361   0020   2002   3.3.90.30.00   05.220.0004</w:t>
            </w:r>
          </w:p>
        </w:tc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108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02.04.06   12.361   0020   2002   3.3.90.39.00   01.220.0000</w:t>
            </w:r>
          </w:p>
        </w:tc>
        <w:tc>
          <w:tcPr>
            <w:tcW w:w="1134" w:type="dxa"/>
          </w:tcPr>
          <w:p w:rsidR="00AC6C40" w:rsidRPr="00AC6C40" w:rsidRDefault="00AC6C40" w:rsidP="00AC6C4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30.000,00</w:t>
            </w:r>
          </w:p>
        </w:tc>
      </w:tr>
      <w:tr w:rsidR="00AC6C40" w:rsidRPr="00AC6C40" w:rsidTr="00AC6C40">
        <w:trPr>
          <w:trHeight w:hRule="exact" w:val="170"/>
        </w:trPr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171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02.07.01   08.244   0015   2002   3.3.90.40.00   01.510.0000</w:t>
            </w:r>
          </w:p>
        </w:tc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168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02.07.01   08.244   0015   2002   3.3.90.30.00   01.510.0000</w:t>
            </w:r>
          </w:p>
        </w:tc>
        <w:tc>
          <w:tcPr>
            <w:tcW w:w="1134" w:type="dxa"/>
          </w:tcPr>
          <w:p w:rsidR="00AC6C40" w:rsidRPr="00AC6C40" w:rsidRDefault="00AC6C40" w:rsidP="00AC6C4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4.000,00</w:t>
            </w:r>
          </w:p>
        </w:tc>
      </w:tr>
      <w:tr w:rsidR="00AC6C40" w:rsidRPr="00AC6C40" w:rsidTr="00AC6C40">
        <w:trPr>
          <w:trHeight w:hRule="exact" w:val="170"/>
        </w:trPr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164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02.07.01   08.244   0015   2002   3.1.90.13.00   01.510.0000</w:t>
            </w:r>
          </w:p>
        </w:tc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166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02.07.01   08.244   0015   2002   3.1.91.13.00   01.510.0000</w:t>
            </w:r>
          </w:p>
        </w:tc>
        <w:tc>
          <w:tcPr>
            <w:tcW w:w="1134" w:type="dxa"/>
          </w:tcPr>
          <w:p w:rsidR="00AC6C40" w:rsidRPr="00AC6C40" w:rsidRDefault="00AC6C40" w:rsidP="00AC6C4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10.000,00</w:t>
            </w:r>
          </w:p>
        </w:tc>
      </w:tr>
    </w:tbl>
    <w:p w:rsidR="00AC6C40" w:rsidRDefault="00AC6C40" w:rsidP="00AC6C40"/>
    <w:p w:rsidR="009F4194" w:rsidRDefault="009F4194" w:rsidP="00AC6C40">
      <w:pPr>
        <w:jc w:val="both"/>
        <w:rPr>
          <w:b/>
        </w:rPr>
      </w:pPr>
    </w:p>
    <w:p w:rsidR="009F4194" w:rsidRDefault="009F4194" w:rsidP="00AC6C40">
      <w:pPr>
        <w:jc w:val="both"/>
        <w:rPr>
          <w:b/>
        </w:rPr>
      </w:pPr>
    </w:p>
    <w:p w:rsidR="009F4194" w:rsidRDefault="009F4194" w:rsidP="00AC6C40">
      <w:pPr>
        <w:jc w:val="both"/>
        <w:rPr>
          <w:b/>
        </w:rPr>
      </w:pPr>
    </w:p>
    <w:p w:rsidR="00AC6C40" w:rsidRDefault="00AC6C40" w:rsidP="00AC6C40">
      <w:pPr>
        <w:jc w:val="both"/>
      </w:pPr>
      <w:r w:rsidRPr="009F4194">
        <w:rPr>
          <w:b/>
        </w:rPr>
        <w:t>Artigo 3º -</w:t>
      </w:r>
      <w:r>
        <w:t xml:space="preserve"> Fica aberto no orçamento vigente crédito adicional suplementar nos termos do art. 41 inciso I da Lei 4320/1964 na importância de R$ 100.000,00 (cem mil reais) conforme discriminado abaixo, o crédito será coberto com recursos provenientes de anulação de dotação conforme art. 43 § 1 inciso III da Lei 4320/1964.</w:t>
      </w:r>
    </w:p>
    <w:p w:rsidR="009F4194" w:rsidRDefault="009F4194" w:rsidP="00AC6C40">
      <w:pPr>
        <w:jc w:val="both"/>
      </w:pPr>
    </w:p>
    <w:tbl>
      <w:tblPr>
        <w:tblW w:w="1077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"/>
        <w:gridCol w:w="3969"/>
        <w:gridCol w:w="850"/>
        <w:gridCol w:w="3969"/>
        <w:gridCol w:w="1134"/>
      </w:tblGrid>
      <w:tr w:rsidR="00AC6C40" w:rsidRPr="00AC6C40" w:rsidTr="00AC6C40">
        <w:trPr>
          <w:trHeight w:hRule="exact" w:val="170"/>
        </w:trPr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Crédito adicional</w:t>
            </w:r>
          </w:p>
        </w:tc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Anulação de Dotação</w:t>
            </w:r>
          </w:p>
        </w:tc>
        <w:tc>
          <w:tcPr>
            <w:tcW w:w="1134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</w:p>
        </w:tc>
      </w:tr>
      <w:tr w:rsidR="00AC6C40" w:rsidRPr="00AC6C40" w:rsidTr="00AC6C40">
        <w:trPr>
          <w:trHeight w:hRule="exact" w:val="170"/>
        </w:trPr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Dotação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Funcional Programática</w:t>
            </w:r>
          </w:p>
        </w:tc>
        <w:tc>
          <w:tcPr>
            <w:tcW w:w="1134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Valor</w:t>
            </w:r>
          </w:p>
        </w:tc>
      </w:tr>
      <w:tr w:rsidR="00AC6C40" w:rsidRPr="00AC6C40" w:rsidTr="00AC6C40">
        <w:trPr>
          <w:trHeight w:hRule="exact" w:val="170"/>
        </w:trPr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112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02.04.06   12.361   0020   2004   3.3.90.30.00   05.220.0004</w:t>
            </w:r>
          </w:p>
        </w:tc>
        <w:tc>
          <w:tcPr>
            <w:tcW w:w="850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110</w:t>
            </w:r>
          </w:p>
        </w:tc>
        <w:tc>
          <w:tcPr>
            <w:tcW w:w="3969" w:type="dxa"/>
          </w:tcPr>
          <w:p w:rsidR="00AC6C40" w:rsidRPr="00AC6C40" w:rsidRDefault="00AC6C40" w:rsidP="00AC6C40">
            <w:pPr>
              <w:spacing w:after="120"/>
              <w:jc w:val="both"/>
              <w:rPr>
                <w:sz w:val="16"/>
              </w:rPr>
            </w:pPr>
            <w:r>
              <w:rPr>
                <w:sz w:val="16"/>
              </w:rPr>
              <w:t>02.04.06   12.361   0020   2004   3.3.90.30.00   01.220.0000</w:t>
            </w:r>
          </w:p>
        </w:tc>
        <w:tc>
          <w:tcPr>
            <w:tcW w:w="1134" w:type="dxa"/>
          </w:tcPr>
          <w:p w:rsidR="00AC6C40" w:rsidRPr="00AC6C40" w:rsidRDefault="00AC6C40" w:rsidP="00AC6C40">
            <w:pPr>
              <w:spacing w:after="120"/>
              <w:rPr>
                <w:sz w:val="16"/>
              </w:rPr>
            </w:pPr>
            <w:r>
              <w:rPr>
                <w:sz w:val="16"/>
              </w:rPr>
              <w:t>100.000,00</w:t>
            </w:r>
          </w:p>
        </w:tc>
      </w:tr>
    </w:tbl>
    <w:p w:rsidR="00AC6C40" w:rsidRDefault="00AC6C40" w:rsidP="00AC6C40"/>
    <w:p w:rsidR="009F4194" w:rsidRDefault="009F4194" w:rsidP="00AC6C40">
      <w:pPr>
        <w:rPr>
          <w:b/>
        </w:rPr>
      </w:pPr>
    </w:p>
    <w:p w:rsidR="00AC6C40" w:rsidRDefault="00AC6C40" w:rsidP="00AC6C40">
      <w:r w:rsidRPr="009F4194">
        <w:rPr>
          <w:b/>
        </w:rPr>
        <w:t>Artigo 4º</w:t>
      </w:r>
      <w:r>
        <w:t xml:space="preserve"> - Este decreto entra em vigor na data de sua publicação.</w:t>
      </w:r>
    </w:p>
    <w:p w:rsidR="009F4194" w:rsidRDefault="009F4194" w:rsidP="00AC6C40">
      <w:pPr>
        <w:jc w:val="center"/>
      </w:pPr>
    </w:p>
    <w:p w:rsidR="009F4194" w:rsidRDefault="009F4194" w:rsidP="00AC6C40">
      <w:pPr>
        <w:jc w:val="center"/>
      </w:pPr>
    </w:p>
    <w:p w:rsidR="009F4194" w:rsidRDefault="009F4194" w:rsidP="00AC6C40">
      <w:pPr>
        <w:jc w:val="center"/>
      </w:pPr>
    </w:p>
    <w:p w:rsidR="00AC6C40" w:rsidRPr="009F4194" w:rsidRDefault="00AC6C40" w:rsidP="00AC6C40">
      <w:pPr>
        <w:jc w:val="center"/>
        <w:rPr>
          <w:b/>
        </w:rPr>
      </w:pPr>
      <w:r w:rsidRPr="009F4194">
        <w:rPr>
          <w:b/>
        </w:rPr>
        <w:t>MARCELO LUIS NUNES</w:t>
      </w:r>
    </w:p>
    <w:p w:rsidR="00AC6C40" w:rsidRPr="009F4194" w:rsidRDefault="00AC6C40" w:rsidP="00AC6C40">
      <w:pPr>
        <w:jc w:val="center"/>
        <w:rPr>
          <w:b/>
        </w:rPr>
      </w:pPr>
      <w:r w:rsidRPr="009F4194">
        <w:rPr>
          <w:b/>
        </w:rPr>
        <w:t>PREFEITO MUNICIPAL</w:t>
      </w:r>
    </w:p>
    <w:p w:rsidR="00AC6C40" w:rsidRDefault="00AC6C40" w:rsidP="00AC6C40">
      <w:pPr>
        <w:jc w:val="center"/>
      </w:pPr>
      <w:bookmarkStart w:id="0" w:name="_GoBack"/>
      <w:bookmarkEnd w:id="0"/>
    </w:p>
    <w:sectPr w:rsidR="00AC6C40" w:rsidSect="009F4194">
      <w:headerReference w:type="default" r:id="rId7"/>
      <w:pgSz w:w="11906" w:h="16838"/>
      <w:pgMar w:top="1417" w:right="849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2032" w:rsidRDefault="00A22032" w:rsidP="00713C10">
      <w:pPr>
        <w:spacing w:after="0" w:line="240" w:lineRule="auto"/>
      </w:pPr>
      <w:r>
        <w:separator/>
      </w:r>
    </w:p>
  </w:endnote>
  <w:endnote w:type="continuationSeparator" w:id="0">
    <w:p w:rsidR="00A22032" w:rsidRDefault="00A22032" w:rsidP="00713C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2032" w:rsidRDefault="00A22032" w:rsidP="00713C10">
      <w:pPr>
        <w:spacing w:after="0" w:line="240" w:lineRule="auto"/>
      </w:pPr>
      <w:r>
        <w:separator/>
      </w:r>
    </w:p>
  </w:footnote>
  <w:footnote w:type="continuationSeparator" w:id="0">
    <w:p w:rsidR="00A22032" w:rsidRDefault="00A22032" w:rsidP="00713C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489" w:type="dxa"/>
      <w:tblInd w:w="-370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559"/>
      <w:gridCol w:w="8930"/>
    </w:tblGrid>
    <w:tr w:rsidR="00713C10" w:rsidTr="005B222A">
      <w:trPr>
        <w:trHeight w:val="1701"/>
      </w:trPr>
      <w:tc>
        <w:tcPr>
          <w:tcW w:w="1559" w:type="dxa"/>
          <w:tcBorders>
            <w:bottom w:val="double" w:sz="2" w:space="0" w:color="000000"/>
          </w:tcBorders>
          <w:shd w:val="clear" w:color="auto" w:fill="auto"/>
          <w:vAlign w:val="center"/>
        </w:tcPr>
        <w:p w:rsidR="00713C10" w:rsidRDefault="00713C10" w:rsidP="00713C10">
          <w:pPr>
            <w:snapToGrid w:val="0"/>
            <w:jc w:val="center"/>
            <w:rPr>
              <w:i/>
              <w:color w:val="000000"/>
              <w:szCs w:val="36"/>
            </w:rPr>
          </w:pPr>
          <w:r>
            <w:rPr>
              <w:noProof/>
            </w:rPr>
            <w:drawing>
              <wp:inline distT="0" distB="0" distL="0" distR="0">
                <wp:extent cx="904875" cy="981075"/>
                <wp:effectExtent l="0" t="0" r="9525" b="9525"/>
                <wp:docPr id="15" name="Imagem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-58" t="-69" r="-58" b="-69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04875" cy="98107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930" w:type="dxa"/>
          <w:tcBorders>
            <w:bottom w:val="double" w:sz="2" w:space="0" w:color="000000"/>
          </w:tcBorders>
          <w:shd w:val="clear" w:color="auto" w:fill="auto"/>
          <w:vAlign w:val="center"/>
        </w:tcPr>
        <w:p w:rsidR="00713C10" w:rsidRDefault="00713C10" w:rsidP="00713C10">
          <w:pPr>
            <w:pStyle w:val="Ttulo2"/>
            <w:snapToGrid w:val="0"/>
            <w:jc w:val="center"/>
            <w:rPr>
              <w:i/>
              <w:color w:val="000000"/>
              <w:szCs w:val="36"/>
            </w:rPr>
          </w:pPr>
        </w:p>
        <w:p w:rsidR="00713C10" w:rsidRDefault="00713C10" w:rsidP="00713C10">
          <w:pPr>
            <w:pStyle w:val="Ttulo2"/>
            <w:numPr>
              <w:ilvl w:val="0"/>
              <w:numId w:val="0"/>
            </w:numPr>
            <w:jc w:val="center"/>
          </w:pPr>
          <w:r>
            <w:rPr>
              <w:b/>
              <w:color w:val="000000"/>
              <w:sz w:val="32"/>
              <w:szCs w:val="32"/>
            </w:rPr>
            <w:t>PREFEITURA DO MUNICÍPIO DE RIBEIRÃO GRAND</w:t>
          </w:r>
          <w:r>
            <w:rPr>
              <w:b/>
              <w:color w:val="000000"/>
              <w:szCs w:val="36"/>
            </w:rPr>
            <w:t>E</w:t>
          </w:r>
        </w:p>
        <w:p w:rsidR="00713C10" w:rsidRDefault="00713C10" w:rsidP="00713C10">
          <w:pPr>
            <w:pStyle w:val="Ttulo1"/>
            <w:numPr>
              <w:ilvl w:val="0"/>
              <w:numId w:val="0"/>
            </w:numPr>
            <w:ind w:left="432"/>
          </w:pPr>
          <w:r>
            <w:rPr>
              <w:color w:val="000000"/>
              <w:sz w:val="24"/>
              <w:szCs w:val="24"/>
            </w:rPr>
            <w:t>Estado de São Paulo</w:t>
          </w:r>
        </w:p>
        <w:p w:rsidR="00713C10" w:rsidRDefault="00713C10" w:rsidP="00713C10">
          <w:pPr>
            <w:jc w:val="center"/>
            <w:rPr>
              <w:i/>
              <w:color w:val="000000"/>
              <w:sz w:val="24"/>
              <w:szCs w:val="24"/>
            </w:rPr>
          </w:pPr>
        </w:p>
        <w:p w:rsidR="00713C10" w:rsidRDefault="00713C10" w:rsidP="00713C10">
          <w:pPr>
            <w:jc w:val="center"/>
            <w:rPr>
              <w:i/>
              <w:color w:val="000000"/>
              <w:sz w:val="24"/>
              <w:szCs w:val="24"/>
            </w:rPr>
          </w:pPr>
        </w:p>
      </w:tc>
    </w:tr>
  </w:tbl>
  <w:p w:rsidR="00713C10" w:rsidRDefault="00713C10" w:rsidP="00713C10">
    <w:pPr>
      <w:pStyle w:val="Cabealho"/>
      <w:ind w:left="28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6C40"/>
    <w:rsid w:val="000E6406"/>
    <w:rsid w:val="00713C10"/>
    <w:rsid w:val="009F4194"/>
    <w:rsid w:val="00A22032"/>
    <w:rsid w:val="00AC6C40"/>
    <w:rsid w:val="00EF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BD4ED5A"/>
  <w15:chartTrackingRefBased/>
  <w15:docId w15:val="{D00B847F-BC0E-42FF-80DC-23906E2EB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713C10"/>
    <w:pPr>
      <w:keepNext/>
      <w:numPr>
        <w:numId w:val="1"/>
      </w:numPr>
      <w:suppressAutoHyphens/>
      <w:spacing w:after="0" w:line="240" w:lineRule="auto"/>
      <w:jc w:val="center"/>
      <w:outlineLvl w:val="0"/>
    </w:pPr>
    <w:rPr>
      <w:rFonts w:ascii="Arial" w:eastAsia="Times New Roman" w:hAnsi="Arial" w:cs="Arial"/>
      <w:b/>
      <w:szCs w:val="20"/>
      <w:lang w:eastAsia="zh-CN"/>
    </w:rPr>
  </w:style>
  <w:style w:type="paragraph" w:styleId="Ttulo2">
    <w:name w:val="heading 2"/>
    <w:basedOn w:val="Normal"/>
    <w:next w:val="Normal"/>
    <w:link w:val="Ttulo2Char"/>
    <w:qFormat/>
    <w:rsid w:val="00713C10"/>
    <w:pPr>
      <w:keepNext/>
      <w:numPr>
        <w:ilvl w:val="1"/>
        <w:numId w:val="1"/>
      </w:numPr>
      <w:suppressAutoHyphens/>
      <w:spacing w:after="0" w:line="240" w:lineRule="auto"/>
      <w:jc w:val="both"/>
      <w:outlineLvl w:val="1"/>
    </w:pPr>
    <w:rPr>
      <w:rFonts w:ascii="Arial" w:eastAsia="Times New Roman" w:hAnsi="Arial" w:cs="Arial"/>
      <w:sz w:val="36"/>
      <w:szCs w:val="20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13C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13C10"/>
  </w:style>
  <w:style w:type="paragraph" w:styleId="Rodap">
    <w:name w:val="footer"/>
    <w:basedOn w:val="Normal"/>
    <w:link w:val="RodapChar"/>
    <w:uiPriority w:val="99"/>
    <w:unhideWhenUsed/>
    <w:rsid w:val="00713C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13C10"/>
  </w:style>
  <w:style w:type="character" w:customStyle="1" w:styleId="Ttulo1Char">
    <w:name w:val="Título 1 Char"/>
    <w:basedOn w:val="Fontepargpadro"/>
    <w:link w:val="Ttulo1"/>
    <w:rsid w:val="00713C10"/>
    <w:rPr>
      <w:rFonts w:ascii="Arial" w:eastAsia="Times New Roman" w:hAnsi="Arial" w:cs="Arial"/>
      <w:b/>
      <w:szCs w:val="20"/>
      <w:lang w:eastAsia="zh-CN"/>
    </w:rPr>
  </w:style>
  <w:style w:type="character" w:customStyle="1" w:styleId="Ttulo2Char">
    <w:name w:val="Título 2 Char"/>
    <w:basedOn w:val="Fontepargpadro"/>
    <w:link w:val="Ttulo2"/>
    <w:rsid w:val="00713C10"/>
    <w:rPr>
      <w:rFonts w:ascii="Arial" w:eastAsia="Times New Roman" w:hAnsi="Arial" w:cs="Arial"/>
      <w:sz w:val="36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714</Words>
  <Characters>3857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Contabilidade</dc:creator>
  <cp:keywords/>
  <dc:description/>
  <cp:lastModifiedBy>Jurídico</cp:lastModifiedBy>
  <cp:revision>2</cp:revision>
  <dcterms:created xsi:type="dcterms:W3CDTF">2025-10-10T17:18:00Z</dcterms:created>
  <dcterms:modified xsi:type="dcterms:W3CDTF">2026-02-25T16:41:00Z</dcterms:modified>
</cp:coreProperties>
</file>